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/>
      </w:pPr>
      <w:r>
        <w:rPr>
          <w:rFonts w:ascii="Arial" w:hAnsi="Arial" w:eastAsia="Arial"/>
          <w:b/>
          <w:color w:val="111111"/>
          <w:sz w:val="54"/>
        </w:rPr>
        <w:t>Rafael Ametlla</w:t>
      </w:r>
    </w:p>
    <w:p>
      <w:pPr>
        <w:spacing w:before="0" w:after="70"/>
      </w:pPr>
      <w:r>
        <w:rPr>
          <w:rFonts w:ascii="Arial" w:hAnsi="Arial" w:eastAsia="Arial"/>
          <w:b/>
          <w:color w:val="525252"/>
          <w:sz w:val="19"/>
          <w:spacing w:val="8"/>
        </w:rPr>
        <w:t>BRAND DESIGNER  /  SOCIAL  /  MOTION  /  BRAND SYSTEMS</w:t>
      </w:r>
    </w:p>
    <w:p>
      <w:pPr>
        <w:spacing w:before="0" w:after="140" w:line="240" w:lineRule="auto"/>
        <w:pBdr>
          <w:bottom w:val="single" w:sz="5" w:space="6" w:color="D9D9D9"/>
        </w:pBdr>
      </w:pPr>
      <w:r>
        <w:rPr>
          <w:rFonts w:ascii="Arial" w:hAnsi="Arial" w:eastAsia="Arial"/>
          <w:color w:val="6E6E6E"/>
          <w:sz w:val="17"/>
        </w:rPr>
        <w:t xml:space="preserve">Campo Grande, Brazil  |  </w:t>
      </w:r>
      <w:hyperlink r:id="rId9">
        <w:r>
          <w:rPr>
            <w:rFonts w:ascii="Arial" w:hAnsi="Arial"/>
            <w:color w:val="6E6E6E"/>
            <w:sz w:val="17"/>
            <w:u w:val="none"/>
          </w:rPr>
          <w:t>contato5644contato@gmail.com</w:t>
        </w:r>
      </w:hyperlink>
      <w:r>
        <w:rPr>
          <w:rFonts w:ascii="Arial" w:hAnsi="Arial" w:eastAsia="Arial"/>
          <w:color w:val="6E6E6E"/>
          <w:sz w:val="17"/>
        </w:rPr>
        <w:t xml:space="preserve">  |  [PORTFOLIO URL]  |  </w:t>
      </w:r>
      <w:hyperlink r:id="rId10">
        <w:r>
          <w:rPr>
            <w:rFonts w:ascii="Arial" w:hAnsi="Arial"/>
            <w:color w:val="6E6E6E"/>
            <w:sz w:val="17"/>
            <w:u w:val="none"/>
          </w:rPr>
          <w:t>linkedin.com/in/rafael-ametlla</w:t>
        </w:r>
      </w:hyperlink>
    </w:p>
    <w:p>
      <w:pPr>
        <w:pStyle w:val="Heading2"/>
        <w:keepNext/>
        <w:spacing w:before="180" w:after="100"/>
        <w:pBdr>
          <w:bottom w:val="single" w:sz="4" w:space="4" w:color="D9D9D9"/>
        </w:pBdr>
      </w:pPr>
      <w:r>
        <w:rPr>
          <w:rFonts w:ascii="Arial" w:hAnsi="Arial" w:eastAsia="Arial"/>
          <w:b/>
          <w:color w:val="111111"/>
          <w:sz w:val="17"/>
          <w:spacing w:val="18"/>
        </w:rPr>
        <w:t>PROFILE</w:t>
      </w:r>
    </w:p>
    <w:p>
      <w:pPr>
        <w:spacing w:before="0" w:after="60" w:line="269" w:lineRule="auto"/>
      </w:pPr>
      <w:r>
        <w:rPr>
          <w:rFonts w:ascii="Arial" w:hAnsi="Arial" w:eastAsia="Arial"/>
          <w:color w:val="111111"/>
          <w:sz w:val="18"/>
        </w:rPr>
        <w:t>Brand and visual designer with 5+ years of hands-on experience across social, motion, web and identity, including more than a year contributing within Solflare's community ecosystem. Combines brand-system thinking, high-frequency digital production, operational ownership and thoughtful AI-assisted workflows to turn briefs into polished, channel-ready creative.</w:t>
      </w:r>
    </w:p>
    <w:p>
      <w:pPr>
        <w:pStyle w:val="Heading2"/>
        <w:keepNext/>
        <w:spacing w:before="180" w:after="100"/>
        <w:pBdr>
          <w:bottom w:val="single" w:sz="4" w:space="4" w:color="D9D9D9"/>
        </w:pBdr>
      </w:pPr>
      <w:r>
        <w:rPr>
          <w:rFonts w:ascii="Arial" w:hAnsi="Arial" w:eastAsia="Arial"/>
          <w:b/>
          <w:color w:val="111111"/>
          <w:sz w:val="17"/>
          <w:spacing w:val="18"/>
        </w:rPr>
        <w:t>EXPERIENCE</w:t>
      </w:r>
    </w:p>
    <w:p>
      <w:pPr>
        <w:keepNext/>
        <w:tabs>
          <w:tab w:pos="10080" w:val="right"/>
        </w:tabs>
        <w:spacing w:before="64" w:after="32"/>
      </w:pPr>
      <w:r>
        <w:rPr>
          <w:rFonts w:ascii="Arial" w:hAnsi="Arial" w:eastAsia="Arial"/>
          <w:b/>
          <w:color w:val="111111"/>
          <w:sz w:val="18"/>
        </w:rPr>
        <w:t>SOLFLARE COMMUNITY &amp; DOJO</w:t>
      </w:r>
      <w:r>
        <w:rPr>
          <w:rFonts w:ascii="Arial" w:hAnsi="Arial" w:eastAsia="Arial"/>
          <w:b w:val="0"/>
          <w:color w:val="525252"/>
          <w:sz w:val="18"/>
        </w:rPr>
        <w:t xml:space="preserve"> | Community Contributor, Social Video Editor &amp; Dojo Co-Lead</w:t>
      </w:r>
      <w:r>
        <w:rPr>
          <w:rFonts w:ascii="Arial" w:hAnsi="Arial" w:eastAsia="Arial"/>
          <w:b/>
          <w:color w:val="111111"/>
          <w:sz w:val="18"/>
        </w:rPr>
        <w:tab/>
        <w:t>Jun 2025 - Present</w:t>
      </w:r>
    </w:p>
    <w:p>
      <w:pPr>
        <w:keepNext/>
        <w:spacing w:before="0" w:after="44"/>
      </w:pPr>
      <w:r>
        <w:rPr>
          <w:rFonts w:ascii="Arial" w:hAnsi="Arial" w:eastAsia="Arial"/>
          <w:i/>
          <w:color w:val="6E6E6E"/>
          <w:sz w:val="16"/>
        </w:rPr>
        <w:t>Independent community contribution | Dojo Co-Lead from May 2026</w:t>
      </w:r>
    </w:p>
    <w:p>
      <w:pPr>
        <w:numPr>
          <w:ilvl w:val="0"/>
          <w:numId w:val="10"/>
        </w:numPr>
        <w:spacing w:before="0" w:after="46" w:line="264" w:lineRule="auto"/>
        <w:ind w:left="540" w:hanging="271"/>
      </w:pPr>
      <w:r>
        <w:rPr>
          <w:rFonts w:ascii="Arial" w:hAnsi="Arial" w:eastAsia="Arial"/>
          <w:color w:val="111111"/>
          <w:sz w:val="18"/>
        </w:rPr>
        <w:t>Edited and delivered 80+ short-form videos for Solflare Workshops, owning segment selection, narrative structure, pacing, audio treatment, motion, subtitles and final delivery.</w:t>
      </w:r>
    </w:p>
    <w:p>
      <w:pPr>
        <w:numPr>
          <w:ilvl w:val="0"/>
          <w:numId w:val="10"/>
        </w:numPr>
        <w:spacing w:before="0" w:after="46" w:line="264" w:lineRule="auto"/>
        <w:ind w:left="540" w:hanging="271"/>
      </w:pPr>
      <w:r>
        <w:rPr>
          <w:rFonts w:ascii="Arial" w:hAnsi="Arial" w:eastAsia="Arial"/>
          <w:color w:val="111111"/>
          <w:sz w:val="18"/>
        </w:rPr>
        <w:t>Across 47 published pieces audited so far on Solflare's official and community channels, the work received 151K+ views and 5K+ public interactions, including a standout post with 36K+ views and 1.6K+ interactions.</w:t>
      </w:r>
    </w:p>
    <w:p>
      <w:pPr>
        <w:numPr>
          <w:ilvl w:val="0"/>
          <w:numId w:val="10"/>
        </w:numPr>
        <w:spacing w:before="0" w:after="46" w:line="264" w:lineRule="auto"/>
        <w:ind w:left="540" w:hanging="271"/>
      </w:pPr>
      <w:r>
        <w:rPr>
          <w:rFonts w:ascii="Arial" w:hAnsi="Arial" w:eastAsia="Arial"/>
          <w:color w:val="111111"/>
          <w:sz w:val="18"/>
        </w:rPr>
        <w:t>Helped build Dojo's content operation from its early stage, establishing briefing, review, onboarding and delivery workflows and creating client-facing guidance that improved recording setup for recurring Solflare live content.</w:t>
      </w:r>
    </w:p>
    <w:p>
      <w:pPr>
        <w:numPr>
          <w:ilvl w:val="0"/>
          <w:numId w:val="10"/>
        </w:numPr>
        <w:spacing w:before="0" w:after="46" w:line="264" w:lineRule="auto"/>
        <w:ind w:left="540" w:hanging="271"/>
      </w:pPr>
      <w:r>
        <w:rPr>
          <w:rFonts w:ascii="Arial" w:hAnsi="Arial" w:eastAsia="Arial"/>
          <w:color w:val="111111"/>
          <w:sz w:val="18"/>
        </w:rPr>
        <w:t>Translated Social feedback into reusable production and training systems - CapCut framing templates, guidance for using the official FK Grotesk typeface, logo placement, subtitle-safe zones and speaker eyelines - then used them to mentor four editors and raise consistency across the pool.</w:t>
      </w:r>
    </w:p>
    <w:p>
      <w:pPr>
        <w:keepNext/>
        <w:tabs>
          <w:tab w:pos="10080" w:val="right"/>
        </w:tabs>
        <w:spacing w:before="64" w:after="32"/>
      </w:pPr>
      <w:r>
        <w:rPr>
          <w:rFonts w:ascii="Arial" w:hAnsi="Arial" w:eastAsia="Arial"/>
          <w:b/>
          <w:color w:val="111111"/>
          <w:sz w:val="18"/>
        </w:rPr>
        <w:t>WE MARKETING MEDICO</w:t>
      </w:r>
      <w:r>
        <w:rPr>
          <w:rFonts w:ascii="Arial" w:hAnsi="Arial" w:eastAsia="Arial"/>
          <w:b w:val="0"/>
          <w:color w:val="525252"/>
          <w:sz w:val="18"/>
        </w:rPr>
        <w:t xml:space="preserve"> | Graphic &amp; Web Designer</w:t>
      </w:r>
      <w:r>
        <w:rPr>
          <w:rFonts w:ascii="Arial" w:hAnsi="Arial" w:eastAsia="Arial"/>
          <w:b/>
          <w:color w:val="111111"/>
          <w:sz w:val="18"/>
        </w:rPr>
        <w:tab/>
        <w:t>Oct 2023 - Mar 2025</w:t>
      </w:r>
    </w:p>
    <w:p>
      <w:pPr>
        <w:numPr>
          <w:ilvl w:val="0"/>
          <w:numId w:val="10"/>
        </w:numPr>
        <w:spacing w:before="0" w:after="46" w:line="264" w:lineRule="auto"/>
        <w:ind w:left="540" w:hanging="271"/>
      </w:pPr>
      <w:r>
        <w:rPr>
          <w:rFonts w:ascii="Arial" w:hAnsi="Arial" w:eastAsia="Arial"/>
          <w:color w:val="111111"/>
          <w:sz w:val="18"/>
        </w:rPr>
        <w:t>Produced recurring social assets and video content for medical-marketing clients in a fast-paced agency environment, working from lean briefs and frequent feedback cycles.</w:t>
      </w:r>
    </w:p>
    <w:p>
      <w:pPr>
        <w:numPr>
          <w:ilvl w:val="0"/>
          <w:numId w:val="10"/>
        </w:numPr>
        <w:spacing w:before="0" w:after="46" w:line="264" w:lineRule="auto"/>
        <w:ind w:left="540" w:hanging="271"/>
      </w:pPr>
      <w:r>
        <w:rPr>
          <w:rFonts w:ascii="Arial" w:hAnsi="Arial" w:eastAsia="Arial"/>
          <w:color w:val="111111"/>
          <w:sz w:val="18"/>
        </w:rPr>
        <w:t>Moved into the website team, leading client discovery and strategy calls, translating business needs into digital experiences, and delegating work to an intern.</w:t>
      </w:r>
    </w:p>
    <w:p>
      <w:pPr>
        <w:keepNext/>
        <w:tabs>
          <w:tab w:pos="10080" w:val="right"/>
        </w:tabs>
        <w:spacing w:before="64" w:after="32"/>
      </w:pPr>
      <w:r>
        <w:rPr>
          <w:rFonts w:ascii="Arial" w:hAnsi="Arial" w:eastAsia="Arial"/>
          <w:b/>
          <w:color w:val="111111"/>
          <w:sz w:val="18"/>
        </w:rPr>
        <w:t>INDEPENDENT</w:t>
      </w:r>
      <w:r>
        <w:rPr>
          <w:rFonts w:ascii="Arial" w:hAnsi="Arial" w:eastAsia="Arial"/>
          <w:b w:val="0"/>
          <w:color w:val="525252"/>
          <w:sz w:val="18"/>
        </w:rPr>
        <w:t xml:space="preserve"> | Brand, Visual &amp; Motion Designer</w:t>
      </w:r>
      <w:r>
        <w:rPr>
          <w:rFonts w:ascii="Arial" w:hAnsi="Arial" w:eastAsia="Arial"/>
          <w:b/>
          <w:color w:val="111111"/>
          <w:sz w:val="18"/>
        </w:rPr>
        <w:tab/>
        <w:t>2020 - Present</w:t>
      </w:r>
    </w:p>
    <w:p>
      <w:pPr>
        <w:keepNext/>
        <w:spacing w:before="0" w:after="44"/>
      </w:pPr>
      <w:r>
        <w:rPr>
          <w:rFonts w:ascii="Arial" w:hAnsi="Arial" w:eastAsia="Arial"/>
          <w:i/>
          <w:color w:val="6E6E6E"/>
          <w:sz w:val="16"/>
        </w:rPr>
        <w:t>Project-based</w:t>
      </w:r>
    </w:p>
    <w:p>
      <w:pPr>
        <w:numPr>
          <w:ilvl w:val="0"/>
          <w:numId w:val="10"/>
        </w:numPr>
        <w:spacing w:before="0" w:after="46" w:line="264" w:lineRule="auto"/>
        <w:ind w:left="540" w:hanging="271"/>
      </w:pPr>
      <w:r>
        <w:rPr>
          <w:rFonts w:ascii="Arial" w:hAnsi="Arial" w:eastAsia="Arial"/>
          <w:color w:val="111111"/>
          <w:sz w:val="18"/>
        </w:rPr>
        <w:t>Develop visual identities, social campaigns, websites, motion pieces and print materials for clients across Web3, healthcare, legal services, fashion and local businesses.</w:t>
      </w:r>
    </w:p>
    <w:p>
      <w:pPr>
        <w:numPr>
          <w:ilvl w:val="0"/>
          <w:numId w:val="10"/>
        </w:numPr>
        <w:spacing w:before="0" w:after="46" w:line="264" w:lineRule="auto"/>
        <w:ind w:left="540" w:hanging="271"/>
      </w:pPr>
      <w:r>
        <w:rPr>
          <w:rFonts w:ascii="Arial" w:hAnsi="Arial" w:eastAsia="Arial"/>
          <w:color w:val="111111"/>
          <w:sz w:val="18"/>
        </w:rPr>
        <w:t>Own projects end to end - from briefing and concept development to stakeholder presentations, feedback, production and final asset delivery.</w:t>
      </w:r>
    </w:p>
    <w:p>
      <w:pPr>
        <w:pStyle w:val="Heading2"/>
        <w:keepNext/>
        <w:spacing w:before="180" w:after="100"/>
        <w:pBdr>
          <w:bottom w:val="single" w:sz="4" w:space="4" w:color="D9D9D9"/>
        </w:pBdr>
      </w:pPr>
      <w:r>
        <w:rPr>
          <w:rFonts w:ascii="Arial" w:hAnsi="Arial" w:eastAsia="Arial"/>
          <w:b/>
          <w:color w:val="111111"/>
          <w:sz w:val="17"/>
          <w:spacing w:val="18"/>
        </w:rPr>
        <w:t>SKILLS &amp; TOOLS</w:t>
      </w:r>
    </w:p>
    <w:p>
      <w:pPr>
        <w:spacing w:before="0" w:after="46" w:line="259" w:lineRule="auto"/>
      </w:pPr>
      <w:r>
        <w:rPr>
          <w:rFonts w:ascii="Arial" w:hAnsi="Arial" w:eastAsia="Arial"/>
          <w:b/>
          <w:color w:val="111111"/>
          <w:sz w:val="18"/>
        </w:rPr>
        <w:t xml:space="preserve">Design: </w:t>
      </w:r>
      <w:r>
        <w:rPr>
          <w:rFonts w:ascii="Arial" w:hAnsi="Arial" w:eastAsia="Arial"/>
          <w:color w:val="111111"/>
          <w:sz w:val="18"/>
        </w:rPr>
        <w:t>Brand systems, social media design, campaign development, art direction, typography, visual storytelling, presentation design, training documentation, lightweight motion, templates and production workflows</w:t>
      </w:r>
    </w:p>
    <w:p>
      <w:pPr>
        <w:spacing w:before="0" w:after="46" w:line="259" w:lineRule="auto"/>
      </w:pPr>
      <w:r>
        <w:rPr>
          <w:rFonts w:ascii="Arial" w:hAnsi="Arial" w:eastAsia="Arial"/>
          <w:b/>
          <w:color w:val="111111"/>
          <w:sz w:val="18"/>
        </w:rPr>
        <w:t xml:space="preserve">Tools: </w:t>
      </w:r>
      <w:r>
        <w:rPr>
          <w:rFonts w:ascii="Arial" w:hAnsi="Arial" w:eastAsia="Arial"/>
          <w:color w:val="111111"/>
          <w:sz w:val="18"/>
        </w:rPr>
        <w:t>Adobe Photoshop, Illustrator, After Effects, Premiere Pro, CapCut; working knowledge of Figma</w:t>
      </w:r>
    </w:p>
    <w:p>
      <w:pPr>
        <w:spacing w:before="0" w:after="46" w:line="259" w:lineRule="auto"/>
      </w:pPr>
      <w:r>
        <w:rPr>
          <w:rFonts w:ascii="Arial" w:hAnsi="Arial" w:eastAsia="Arial"/>
          <w:b/>
          <w:color w:val="111111"/>
          <w:sz w:val="18"/>
        </w:rPr>
        <w:t xml:space="preserve">Creative AI: </w:t>
      </w:r>
      <w:r>
        <w:rPr>
          <w:rFonts w:ascii="Arial" w:hAnsi="Arial" w:eastAsia="Arial"/>
          <w:color w:val="111111"/>
          <w:sz w:val="18"/>
        </w:rPr>
        <w:t>ChatGPT, Adobe Firefly, Kling, Higgsfield, ElevenLabs and Adobe Podcast - used for research, ideation, image/video generation, audio and production acceleration with human review and refinement</w:t>
      </w:r>
    </w:p>
    <w:p>
      <w:pPr>
        <w:spacing w:before="0" w:after="46" w:line="259" w:lineRule="auto"/>
      </w:pPr>
      <w:r>
        <w:rPr>
          <w:rFonts w:ascii="Arial" w:hAnsi="Arial" w:eastAsia="Arial"/>
          <w:b/>
          <w:color w:val="111111"/>
          <w:sz w:val="18"/>
        </w:rPr>
        <w:t xml:space="preserve">Languages: </w:t>
      </w:r>
      <w:r>
        <w:rPr>
          <w:rFonts w:ascii="Arial" w:hAnsi="Arial" w:eastAsia="Arial"/>
          <w:color w:val="111111"/>
          <w:sz w:val="18"/>
        </w:rPr>
        <w:t>Portuguese (native); English (professional working proficiency)</w:t>
      </w:r>
    </w:p>
    <w:p>
      <w:pPr>
        <w:pStyle w:val="Heading2"/>
        <w:keepNext/>
        <w:spacing w:before="180" w:after="100"/>
        <w:pBdr>
          <w:bottom w:val="single" w:sz="4" w:space="4" w:color="D9D9D9"/>
        </w:pBdr>
      </w:pPr>
      <w:r>
        <w:rPr>
          <w:rFonts w:ascii="Arial" w:hAnsi="Arial" w:eastAsia="Arial"/>
          <w:b/>
          <w:color w:val="111111"/>
          <w:sz w:val="17"/>
          <w:spacing w:val="18"/>
        </w:rPr>
        <w:t>EDUCATION &amp; DEVELOPMENT</w:t>
      </w:r>
    </w:p>
    <w:p>
      <w:pPr>
        <w:spacing w:before="0" w:after="46" w:line="259" w:lineRule="auto"/>
      </w:pPr>
      <w:r>
        <w:rPr>
          <w:rFonts w:ascii="Arial" w:hAnsi="Arial" w:eastAsia="Arial"/>
          <w:b/>
          <w:color w:val="111111"/>
          <w:sz w:val="18"/>
        </w:rPr>
        <w:t xml:space="preserve">2026: </w:t>
      </w:r>
      <w:r>
        <w:rPr>
          <w:rFonts w:ascii="Arial" w:hAnsi="Arial" w:eastAsia="Arial"/>
          <w:color w:val="111111"/>
          <w:sz w:val="18"/>
        </w:rPr>
        <w:t>Generative AI workshop - Marcelo Kimura</w:t>
      </w:r>
    </w:p>
    <w:p>
      <w:pPr>
        <w:spacing w:before="0" w:after="46" w:line="259" w:lineRule="auto"/>
      </w:pPr>
      <w:r>
        <w:rPr>
          <w:rFonts w:ascii="Arial" w:hAnsi="Arial" w:eastAsia="Arial"/>
          <w:b/>
          <w:color w:val="111111"/>
          <w:sz w:val="18"/>
        </w:rPr>
        <w:t xml:space="preserve">2025: </w:t>
      </w:r>
      <w:r>
        <w:rPr>
          <w:rFonts w:ascii="Arial" w:hAnsi="Arial" w:eastAsia="Arial"/>
          <w:color w:val="111111"/>
          <w:sz w:val="18"/>
        </w:rPr>
        <w:t>Generative AI short course - Marcelo Kimura</w:t>
      </w:r>
    </w:p>
    <w:p>
      <w:pPr>
        <w:spacing w:before="0" w:after="46" w:line="259" w:lineRule="auto"/>
      </w:pPr>
      <w:r>
        <w:rPr>
          <w:rFonts w:ascii="Arial" w:hAnsi="Arial" w:eastAsia="Arial"/>
          <w:b/>
          <w:color w:val="111111"/>
          <w:sz w:val="18"/>
        </w:rPr>
        <w:t xml:space="preserve">2022: </w:t>
      </w:r>
      <w:r>
        <w:rPr>
          <w:rFonts w:ascii="Arial" w:hAnsi="Arial" w:eastAsia="Arial"/>
          <w:color w:val="111111"/>
          <w:sz w:val="18"/>
        </w:rPr>
        <w:t>Visual Identity Design - Marcelo Kimura</w:t>
      </w:r>
    </w:p>
    <w:p>
      <w:pPr>
        <w:spacing w:before="0" w:after="46" w:line="259" w:lineRule="auto"/>
      </w:pPr>
      <w:r>
        <w:rPr>
          <w:rFonts w:ascii="Arial" w:hAnsi="Arial" w:eastAsia="Arial"/>
          <w:b/>
          <w:color w:val="111111"/>
          <w:sz w:val="18"/>
        </w:rPr>
        <w:t xml:space="preserve">2019 - 2020: </w:t>
      </w:r>
      <w:r>
        <w:rPr>
          <w:rFonts w:ascii="Arial" w:hAnsi="Arial" w:eastAsia="Arial"/>
          <w:color w:val="111111"/>
          <w:sz w:val="18"/>
        </w:rPr>
        <w:t>Coursework in Architecture and Urbanism - UFMS</w:t>
      </w:r>
    </w:p>
    <w:p>
      <w:pPr>
        <w:spacing w:before="0" w:after="46" w:line="259" w:lineRule="auto"/>
      </w:pPr>
      <w:r>
        <w:rPr>
          <w:rFonts w:ascii="Arial" w:hAnsi="Arial" w:eastAsia="Arial"/>
          <w:b/>
          <w:color w:val="111111"/>
          <w:sz w:val="18"/>
        </w:rPr>
        <w:t xml:space="preserve">2016 - 2017: </w:t>
      </w:r>
      <w:r>
        <w:rPr>
          <w:rFonts w:ascii="Arial" w:hAnsi="Arial" w:eastAsia="Arial"/>
          <w:color w:val="111111"/>
          <w:sz w:val="18"/>
        </w:rPr>
        <w:t>Coursework in Visual Arts - UFRJ</w:t>
      </w:r>
    </w:p>
    <w:sectPr w:rsidR="00FC693F" w:rsidRPr="0006063C" w:rsidSect="00034616">
      <w:pgSz w:w="12240" w:h="15840"/>
      <w:pgMar w:top="936" w:right="1080" w:bottom="936" w:left="1080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0"/>
      </w:pPr>
      <w:rPr>
        <w:rFonts w:ascii="Arial" w:hAnsi="Arial"/>
        <w:color w:val="111111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60" w:line="264" w:lineRule="auto"/>
    </w:pPr>
    <w:rPr>
      <w:rFonts w:ascii="Arial" w:hAnsi="Arial"/>
      <w:color w:val="111111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Arial" w:hAnsi="Arial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Arial" w:hAnsi="Arial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Arial" w:hAnsi="Arial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mailto:contato5644contato@gmail.com" TargetMode="External"/><Relationship Id="rId10" Type="http://schemas.openxmlformats.org/officeDocument/2006/relationships/hyperlink" Target="https://www.linkedin.com/in/rafael-ametll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Brand Designer CV - Solflare Application</dc:title>
  <dc:subject>One-page CV tailored to Solflare's Brand Designer role</dc:subject>
  <dc:creator>Rafael Ametlla</dc:creator>
  <cp:keywords>brand design, social media, motion, Solflare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